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15583" w:type="dxa"/>
        <w:jc w:val="left"/>
        <w:tblInd w:w="-10" w:type="dxa"/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60"/>
        <w:gridCol w:w="2141"/>
        <w:gridCol w:w="5180"/>
        <w:gridCol w:w="5202"/>
      </w:tblGrid>
      <w:tr>
        <w:trPr/>
        <w:tc>
          <w:tcPr>
            <w:tcW w:w="15583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SEZIONE A: Traguardi formativi</w:t>
            </w:r>
          </w:p>
        </w:tc>
      </w:tr>
      <w:tr>
        <w:trPr/>
        <w:tc>
          <w:tcPr>
            <w:tcW w:w="30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COMPETENZA CHIAVE EUROPEA:</w:t>
            </w:r>
          </w:p>
        </w:tc>
        <w:tc>
          <w:tcPr>
            <w:tcW w:w="12523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06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Arial Narrow" w:ascii="Arial Narrow" w:hAnsi="Arial Narrow"/>
                <w:b/>
                <w:bCs/>
                <w:sz w:val="18"/>
                <w:szCs w:val="18"/>
              </w:rPr>
              <w:t>Fonti di legittimazione:</w:t>
            </w:r>
          </w:p>
        </w:tc>
        <w:tc>
          <w:tcPr>
            <w:tcW w:w="12523" w:type="dxa"/>
            <w:gridSpan w:val="3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Raccomandazione del Parlamento Europeo e del Consiglio 18.12.2006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Indicazioni Nazionali per il Curricolo 2012</w:t>
            </w:r>
          </w:p>
        </w:tc>
      </w:tr>
      <w:tr>
        <w:trPr/>
        <w:tc>
          <w:tcPr>
            <w:tcW w:w="15583" w:type="dxa"/>
            <w:gridSpan w:val="4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FINE CLASSE QUINTA SCUOLA PRIMARIA</w:t>
            </w:r>
          </w:p>
        </w:tc>
      </w:tr>
      <w:tr>
        <w:trPr/>
        <w:tc>
          <w:tcPr>
            <w:tcW w:w="520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COMPETENZE SPECIFICHE</w:t>
            </w:r>
          </w:p>
        </w:tc>
        <w:tc>
          <w:tcPr>
            <w:tcW w:w="518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ABILITA’</w:t>
            </w:r>
          </w:p>
        </w:tc>
        <w:tc>
          <w:tcPr>
            <w:tcW w:w="52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CONOSCENZE</w:t>
            </w:r>
          </w:p>
        </w:tc>
      </w:tr>
      <w:tr>
        <w:trPr/>
        <w:tc>
          <w:tcPr>
            <w:tcW w:w="5201" w:type="dxa"/>
            <w:gridSpan w:val="2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Padroneggiare gli strumenti espressivi ed argomentativi indispensabili per gestire l’interazione comunicativa verbale in vari contesti.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Leggere, comprendere ed interpretare testi scritti di vario tipo.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Produrre testi di vario tipo in relazione ai differenti scopi comunicativi.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Riflettere sulla lingua e sulle sue regole di funzionamento.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180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Ascolto e parlato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Intervenire in una conversazione con pertinenza e coerenza rispettando tempi e turni di parola.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Ampliare sulla base delle esperienze scolastiche, extrascolastiche e delle letture, il proprio patrimonio lessicale, così da comprendere e usare le parole del vocabolario di base.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Realizzare scelte lessicali adeguate in base alla situazione comunicativa e agli interlocutori.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Lettura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Leggere testi letterari di vario tipo (racconti, novelle, romanzi, poesie), individuando tema principale e intenzioni comunicative dell'autore; personaggi, ambientazione e genere di appartenenza.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Confrontare sullo stesso argomento informazioni ricavabili da più fonti, selezionando quelle ritenute più significative.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Leggere semplici testi argomentativi e individuare tesi centrali e argomenti a sostegno, riconoscendone la pertinenza e la validità.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Scrittura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Raccogliere le idee, organizzarle per punti, pianificare la traccia di un racconto o di un'esperienza.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Scrivere testi di tipo diverso (narrativo, descrittivo, informativo, argomentativo) corretti dal punto di vista morfo-sintattico, lessicale, ortografico.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Riformulare in modo sintetico le informazioni selezionate e riorganizzarle in modo personale (riassunti, schemi, tabelle).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Operare trasformazioni sui testi, anche poetici.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Realizzare forme diverse di produzioni creative in prosa e in versi.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Riflettere sulla lingua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Rispettare le principali convenzioni sintattiche e ortografiche.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Riconoscere e denominare le parti principali del discorso e gli elementi fondamentali della frase.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Individuare e usare in modo consapevole modi e tempi del verbo.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Riconoscere in un testo i principali connettivi (temporali, spaziali, logici).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Analizzare frasi (soggetto, predicato e principali complementi).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Riconoscere metafore, similitudini, verso, rima strofa.</w:t>
            </w:r>
          </w:p>
        </w:tc>
        <w:tc>
          <w:tcPr>
            <w:tcW w:w="5202" w:type="dxa"/>
            <w:tcBorders/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_DdeLink__820_157967803"/>
            <w:bookmarkStart w:id="3" w:name="__DdeLink__820_157967803"/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Varietà lessicali in rapporto ad ambiti e contesti diversi: linguaggi specifici.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Tecniche di lettura analitica e sintetica, espressiva.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 principali generi letterari, con particolare attenzione alla tradizione letteraria italiana.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Comprensione globale del testo, informazioni implicite ed esplicite, inferenze, relazioni di coesione e coerenza.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Uso del vocabolario e ricerca dei sinonimi.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Modalità e tecniche delle diverse forme di produzione scritta: riassunto, lettera, relazione...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Fasi della produzione scritta: pianificazione, stesura, revisione.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_DdeLink__86_982541493"/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bookmarkEnd w:id="4"/>
            <w:r>
              <w:rPr>
                <w:rFonts w:cs="Times New Roman" w:ascii="Times New Roman" w:hAnsi="Times New Roman"/>
                <w:sz w:val="24"/>
                <w:szCs w:val="24"/>
              </w:rPr>
              <w:t>ARTICOLI DETERMINATIVI E INDETERMINATIVI E PARTITIVI.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NOME (CONCRETO – ASTRATTO – COMPOSTO …).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AGGETTIVO (I GRADI DELL’AGGETTIVO).  • PRONOMI: differenza tra pronomi e aggettivi e PRONOMI PERSONALI, DIMOSTRATIVI...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AVVERBI: concetto di avverbio, avverbio di MODO, LUOGO e TEMPO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PREPOSIZIONI SEMPLICI E ARTICOLATE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CONGIUNZIONI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ESCLAMAZIONI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STUDIO DEL VERBO: FORMA ATTIVA, PASSIVA, RIFLESSIVA, verbo TRANSITIVO E INTRANSITIVO.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MODI FINITI: INDICATIVO, CONGIUNTIVO, CONDIZIONALE E IMPERATIVO, cercando di indirizzare i ragazzi al corretto uso di essi.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MODI INDEFINITI: PARTICIPIO, GERUNDIO e INFINITO.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•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GRAMMATICA: SINTASSI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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FRASE MINIMA E FRASE ESPANSA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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SOGGETTO ESPRESSO O SOTTINTESO.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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PREDICATO VERBALE E NOMINALE.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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COMPLEMENTI: DIRETTO O OGGETTO, DI TEMPO, DI LUOGO, DI SPECIFICAZIONE, DI TERMINE, DI MEZZO, DI COMPAGNIA, DI ARGOMENTO, DI MATERIA, ecc.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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ATTRIBUTO e APPOSIZIONE </w:t>
            </w:r>
            <w:bookmarkEnd w:id="3"/>
            <w:r>
              <w:rPr>
                <w:rFonts w:cs="Times New Roman" w:ascii="Times New Roman" w:hAnsi="Times New Roman"/>
                <w:sz w:val="24"/>
                <w:szCs w:val="24"/>
              </w:rPr>
              <w:t>(cenni).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orient="landscape" w:w="16838" w:h="11906"/>
      <w:pgMar w:left="709" w:right="536" w:header="0" w:top="567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332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it-IT" w:eastAsia="en-US" w:bidi="ar-SA"/>
    </w:rPr>
  </w:style>
  <w:style w:type="paragraph" w:styleId="Titolo1">
    <w:name w:val="Titolo 1"/>
    <w:basedOn w:val="Titolo"/>
    <w:pPr/>
    <w:rPr/>
  </w:style>
  <w:style w:type="paragraph" w:styleId="Titolo2">
    <w:name w:val="Titolo 2"/>
    <w:basedOn w:val="Titolo"/>
    <w:pPr/>
    <w:rPr/>
  </w:style>
  <w:style w:type="paragraph" w:styleId="Titolo3">
    <w:name w:val="Titolo 3"/>
    <w:basedOn w:val="Titolo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Quotations">
    <w:name w:val="Quotations"/>
    <w:basedOn w:val="Normal"/>
    <w:qFormat/>
    <w:pPr/>
    <w:rPr/>
  </w:style>
  <w:style w:type="paragraph" w:styleId="Titoloprincipale">
    <w:name w:val="Titolo principale"/>
    <w:basedOn w:val="Titolo"/>
    <w:pPr/>
    <w:rPr/>
  </w:style>
  <w:style w:type="paragraph" w:styleId="Sottotitolo">
    <w:name w:val="Sottotitolo"/>
    <w:basedOn w:val="Tito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2d332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51C14-2768-491C-8FC8-F4DE97C4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LibreOffice/5.0.1.2$Windows_X86_64 LibreOffice_project/81898c9f5c0d43f3473ba111d7b351050be20261</Application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2016-02-19T14:33:00Z</dcterms:created>
  <dc:creator>MARILENA</dc:creator>
  <dc:language>it-IT</dc:language>
  <dcterms:modified xsi:type="dcterms:W3CDTF">2016-05-20T16:56:37Z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